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FCEFF" w14:textId="0F0EDC31" w:rsidR="00F94335" w:rsidRPr="00F66138" w:rsidRDefault="00F66138" w:rsidP="00391F0A">
      <w:pPr>
        <w:rPr>
          <w:b/>
          <w:bCs/>
          <w:lang w:val="en-GB"/>
        </w:rPr>
      </w:pPr>
      <w:r w:rsidRPr="00F66138">
        <w:rPr>
          <w:b/>
          <w:bCs/>
          <w:noProof/>
          <w:lang w:val="en-GB"/>
        </w:rPr>
        <w:drawing>
          <wp:anchor distT="0" distB="0" distL="114300" distR="114300" simplePos="0" relativeHeight="251658240" behindDoc="0" locked="0" layoutInCell="1" allowOverlap="1" wp14:anchorId="63AD6680" wp14:editId="4821F362">
            <wp:simplePos x="0" y="0"/>
            <wp:positionH relativeFrom="column">
              <wp:posOffset>3215005</wp:posOffset>
            </wp:positionH>
            <wp:positionV relativeFrom="paragraph">
              <wp:posOffset>0</wp:posOffset>
            </wp:positionV>
            <wp:extent cx="2505456" cy="1453896"/>
            <wp:effectExtent l="0" t="0" r="0" b="0"/>
            <wp:wrapSquare wrapText="bothSides"/>
            <wp:docPr id="1900971005" name="Picture 1" descr="A close-up of a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971005" name="Picture 1" descr="A close-up of a fla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05456" cy="1453896"/>
                    </a:xfrm>
                    <a:prstGeom prst="rect">
                      <a:avLst/>
                    </a:prstGeom>
                  </pic:spPr>
                </pic:pic>
              </a:graphicData>
            </a:graphic>
            <wp14:sizeRelH relativeFrom="margin">
              <wp14:pctWidth>0</wp14:pctWidth>
            </wp14:sizeRelH>
            <wp14:sizeRelV relativeFrom="margin">
              <wp14:pctHeight>0</wp14:pctHeight>
            </wp14:sizeRelV>
          </wp:anchor>
        </w:drawing>
      </w:r>
      <w:r w:rsidR="00D30F31" w:rsidRPr="00F66138">
        <w:rPr>
          <w:b/>
          <w:bCs/>
          <w:lang w:val="en-GB"/>
        </w:rPr>
        <w:t xml:space="preserve">This data is generated in framework of project “Estonian Environmental Observatory”, </w:t>
      </w:r>
      <w:r>
        <w:rPr>
          <w:b/>
          <w:bCs/>
          <w:lang w:val="en-GB"/>
        </w:rPr>
        <w:t>funded by</w:t>
      </w:r>
      <w:r w:rsidR="00D30F31" w:rsidRPr="00F66138">
        <w:rPr>
          <w:b/>
          <w:bCs/>
          <w:lang w:val="en-GB"/>
        </w:rPr>
        <w:t xml:space="preserve"> EU structural support</w:t>
      </w:r>
      <w:r w:rsidR="00155104" w:rsidRPr="00F66138">
        <w:rPr>
          <w:b/>
          <w:bCs/>
          <w:lang w:val="en-GB"/>
        </w:rPr>
        <w:t>, 2014 - 2020</w:t>
      </w:r>
      <w:r w:rsidR="00D30F31" w:rsidRPr="00F66138">
        <w:rPr>
          <w:b/>
          <w:bCs/>
          <w:lang w:val="en-GB"/>
        </w:rPr>
        <w:t>.</w:t>
      </w:r>
    </w:p>
    <w:p w14:paraId="06C05F64" w14:textId="77777777" w:rsidR="00F66138" w:rsidRDefault="00F66138" w:rsidP="00391F0A">
      <w:pPr>
        <w:rPr>
          <w:lang w:val="en-GB"/>
        </w:rPr>
      </w:pPr>
    </w:p>
    <w:p w14:paraId="43C0E1C0" w14:textId="77777777" w:rsidR="00F66138" w:rsidRDefault="00F66138" w:rsidP="00391F0A">
      <w:pPr>
        <w:rPr>
          <w:lang w:val="en-GB"/>
        </w:rPr>
      </w:pPr>
    </w:p>
    <w:p w14:paraId="1E6F9E45" w14:textId="77777777" w:rsidR="00F66138" w:rsidRDefault="00F66138" w:rsidP="00391F0A">
      <w:pPr>
        <w:rPr>
          <w:lang w:val="en-GB"/>
        </w:rPr>
      </w:pPr>
    </w:p>
    <w:p w14:paraId="62910246" w14:textId="59A15CBD" w:rsidR="00BA2BB3" w:rsidRPr="00433120" w:rsidRDefault="008B29ED" w:rsidP="00391F0A">
      <w:pPr>
        <w:rPr>
          <w:lang w:val="en-GB"/>
        </w:rPr>
      </w:pPr>
      <w:proofErr w:type="spellStart"/>
      <w:r w:rsidRPr="00433120">
        <w:rPr>
          <w:lang w:val="en-GB"/>
        </w:rPr>
        <w:t>Valgjärve</w:t>
      </w:r>
      <w:proofErr w:type="spellEnd"/>
      <w:r w:rsidRPr="00433120">
        <w:rPr>
          <w:lang w:val="en-GB"/>
        </w:rPr>
        <w:t xml:space="preserve"> one-second data are formatted as CSV files. Each file represents</w:t>
      </w:r>
      <w:r w:rsidR="001115AB">
        <w:rPr>
          <w:lang w:val="en-GB"/>
        </w:rPr>
        <w:t xml:space="preserve"> </w:t>
      </w:r>
      <w:r w:rsidRPr="00433120">
        <w:rPr>
          <w:lang w:val="en-GB"/>
        </w:rPr>
        <w:t xml:space="preserve">one-month output of sonic </w:t>
      </w:r>
      <w:proofErr w:type="spellStart"/>
      <w:r w:rsidRPr="00433120">
        <w:rPr>
          <w:lang w:val="en-GB"/>
        </w:rPr>
        <w:t>Metek</w:t>
      </w:r>
      <w:proofErr w:type="spellEnd"/>
      <w:r w:rsidRPr="00433120">
        <w:rPr>
          <w:lang w:val="en-GB"/>
        </w:rPr>
        <w:t xml:space="preserve"> </w:t>
      </w:r>
      <w:proofErr w:type="spellStart"/>
      <w:r w:rsidRPr="00433120">
        <w:rPr>
          <w:lang w:val="en-GB"/>
        </w:rPr>
        <w:t>uSonic</w:t>
      </w:r>
      <w:proofErr w:type="spellEnd"/>
      <w:r w:rsidRPr="00433120">
        <w:rPr>
          <w:lang w:val="en-GB"/>
        </w:rPr>
        <w:t xml:space="preserve"> Class A anemometer and </w:t>
      </w:r>
      <w:proofErr w:type="spellStart"/>
      <w:r w:rsidRPr="00433120">
        <w:rPr>
          <w:lang w:val="en-GB"/>
        </w:rPr>
        <w:t>Rotronic</w:t>
      </w:r>
      <w:proofErr w:type="spellEnd"/>
      <w:r w:rsidRPr="00433120">
        <w:rPr>
          <w:lang w:val="en-GB"/>
        </w:rPr>
        <w:t xml:space="preserve"> </w:t>
      </w:r>
      <w:proofErr w:type="spellStart"/>
      <w:r w:rsidRPr="00433120">
        <w:rPr>
          <w:lang w:val="en-GB"/>
        </w:rPr>
        <w:t>HygroClip</w:t>
      </w:r>
      <w:proofErr w:type="spellEnd"/>
      <w:r w:rsidRPr="00433120">
        <w:rPr>
          <w:lang w:val="en-GB"/>
        </w:rPr>
        <w:t xml:space="preserve"> HC2-S3 temperature and humidity sensor. </w:t>
      </w:r>
    </w:p>
    <w:p w14:paraId="3632E138" w14:textId="6CC767F9" w:rsidR="008B29ED" w:rsidRPr="00433120" w:rsidRDefault="00073F8D" w:rsidP="00391F0A">
      <w:pPr>
        <w:rPr>
          <w:lang w:val="en-GB"/>
        </w:rPr>
      </w:pPr>
      <w:r w:rsidRPr="00433120">
        <w:rPr>
          <w:lang w:val="en-GB"/>
        </w:rPr>
        <w:t xml:space="preserve">Columns from left to right are: </w:t>
      </w:r>
    </w:p>
    <w:p w14:paraId="69E5B6CC" w14:textId="70C4164B" w:rsidR="00073F8D" w:rsidRPr="00433120" w:rsidRDefault="00073F8D" w:rsidP="00041FBC">
      <w:pPr>
        <w:spacing w:after="60"/>
        <w:ind w:left="288"/>
        <w:rPr>
          <w:lang w:val="en-GB"/>
        </w:rPr>
      </w:pPr>
      <w:proofErr w:type="spellStart"/>
      <w:r w:rsidRPr="00433120">
        <w:rPr>
          <w:lang w:val="en-GB"/>
        </w:rPr>
        <w:t>begin_time</w:t>
      </w:r>
      <w:proofErr w:type="spellEnd"/>
      <w:r w:rsidRPr="00433120">
        <w:rPr>
          <w:lang w:val="en-GB"/>
        </w:rPr>
        <w:t xml:space="preserve">, </w:t>
      </w:r>
      <w:proofErr w:type="spellStart"/>
      <w:r w:rsidRPr="00433120">
        <w:rPr>
          <w:lang w:val="en-GB"/>
        </w:rPr>
        <w:t>end_time</w:t>
      </w:r>
      <w:proofErr w:type="spellEnd"/>
      <w:r w:rsidRPr="00433120">
        <w:rPr>
          <w:lang w:val="en-GB"/>
        </w:rPr>
        <w:t xml:space="preserve"> – beginning and end times of </w:t>
      </w:r>
      <w:proofErr w:type="spellStart"/>
      <w:proofErr w:type="gramStart"/>
      <w:r w:rsidRPr="00433120">
        <w:rPr>
          <w:lang w:val="en-GB"/>
        </w:rPr>
        <w:t>measurement,normally</w:t>
      </w:r>
      <w:proofErr w:type="spellEnd"/>
      <w:proofErr w:type="gramEnd"/>
      <w:r w:rsidRPr="00433120">
        <w:rPr>
          <w:lang w:val="en-GB"/>
        </w:rPr>
        <w:t xml:space="preserve"> with regular one-second time step.</w:t>
      </w:r>
      <w:r w:rsidR="00504A03" w:rsidRPr="00433120">
        <w:rPr>
          <w:lang w:val="en-GB"/>
        </w:rPr>
        <w:t xml:space="preserve"> Time stamp is UTC.</w:t>
      </w:r>
    </w:p>
    <w:p w14:paraId="570A493D" w14:textId="18FAF6DB" w:rsidR="00073F8D" w:rsidRPr="00433120" w:rsidRDefault="00073F8D" w:rsidP="00041FBC">
      <w:pPr>
        <w:spacing w:after="60"/>
        <w:ind w:left="288"/>
        <w:rPr>
          <w:lang w:val="en-GB"/>
        </w:rPr>
      </w:pPr>
      <w:proofErr w:type="spellStart"/>
      <w:r w:rsidRPr="00433120">
        <w:rPr>
          <w:lang w:val="en-GB"/>
        </w:rPr>
        <w:t>station_id</w:t>
      </w:r>
      <w:proofErr w:type="spellEnd"/>
      <w:r w:rsidRPr="00433120">
        <w:rPr>
          <w:lang w:val="en-GB"/>
        </w:rPr>
        <w:t xml:space="preserve"> – ID of measurement station corresponding to certain height in the mast (attention: ID-s are not in order of height!):</w:t>
      </w:r>
    </w:p>
    <w:p w14:paraId="2F5FAF81" w14:textId="0D427089" w:rsidR="00073F8D" w:rsidRPr="00433120" w:rsidRDefault="00217346" w:rsidP="00041FBC">
      <w:pPr>
        <w:spacing w:after="60"/>
        <w:ind w:left="576"/>
        <w:rPr>
          <w:lang w:val="en-GB"/>
        </w:rPr>
      </w:pPr>
      <w:proofErr w:type="spellStart"/>
      <w:r w:rsidRPr="00433120">
        <w:rPr>
          <w:lang w:val="en-GB"/>
        </w:rPr>
        <w:t>station_id</w:t>
      </w:r>
      <w:proofErr w:type="spellEnd"/>
      <w:r w:rsidRPr="00433120">
        <w:rPr>
          <w:lang w:val="en-GB"/>
        </w:rPr>
        <w:t xml:space="preserve"> = 3, </w:t>
      </w:r>
      <w:r w:rsidR="007C1926" w:rsidRPr="00433120">
        <w:rPr>
          <w:lang w:val="en-GB"/>
        </w:rPr>
        <w:t xml:space="preserve">height = </w:t>
      </w:r>
      <w:r w:rsidRPr="00433120">
        <w:rPr>
          <w:lang w:val="en-GB"/>
        </w:rPr>
        <w:t>3</w:t>
      </w:r>
      <w:r w:rsidR="007C1926" w:rsidRPr="00433120">
        <w:rPr>
          <w:lang w:val="en-GB"/>
        </w:rPr>
        <w:t xml:space="preserve">0 m </w:t>
      </w:r>
    </w:p>
    <w:p w14:paraId="6E1DAB2C" w14:textId="3EF5B476" w:rsidR="00217346" w:rsidRPr="00433120" w:rsidRDefault="00217346" w:rsidP="00041FBC">
      <w:pPr>
        <w:spacing w:after="60"/>
        <w:ind w:left="576"/>
        <w:rPr>
          <w:lang w:val="en-GB"/>
        </w:rPr>
      </w:pPr>
      <w:proofErr w:type="spellStart"/>
      <w:r w:rsidRPr="00433120">
        <w:rPr>
          <w:lang w:val="en-GB"/>
        </w:rPr>
        <w:t>station_id</w:t>
      </w:r>
      <w:proofErr w:type="spellEnd"/>
      <w:r w:rsidRPr="00433120">
        <w:rPr>
          <w:lang w:val="en-GB"/>
        </w:rPr>
        <w:t xml:space="preserve"> = 2, height = 50 m</w:t>
      </w:r>
    </w:p>
    <w:p w14:paraId="36A63406" w14:textId="1B1BB183" w:rsidR="00217346" w:rsidRPr="00433120" w:rsidRDefault="00217346" w:rsidP="00041FBC">
      <w:pPr>
        <w:spacing w:after="60"/>
        <w:ind w:left="576"/>
        <w:rPr>
          <w:lang w:val="en-GB"/>
        </w:rPr>
      </w:pPr>
      <w:proofErr w:type="spellStart"/>
      <w:r w:rsidRPr="00433120">
        <w:rPr>
          <w:lang w:val="en-GB"/>
        </w:rPr>
        <w:t>station_id</w:t>
      </w:r>
      <w:proofErr w:type="spellEnd"/>
      <w:r w:rsidRPr="00433120">
        <w:rPr>
          <w:lang w:val="en-GB"/>
        </w:rPr>
        <w:t xml:space="preserve"> = 1, height = 100 m </w:t>
      </w:r>
    </w:p>
    <w:p w14:paraId="68B2DA91" w14:textId="0B9DBA70" w:rsidR="00217346" w:rsidRPr="00433120" w:rsidRDefault="00217346" w:rsidP="00041FBC">
      <w:pPr>
        <w:spacing w:after="60"/>
        <w:ind w:left="576"/>
        <w:rPr>
          <w:lang w:val="en-GB"/>
        </w:rPr>
      </w:pPr>
      <w:proofErr w:type="spellStart"/>
      <w:r w:rsidRPr="00433120">
        <w:rPr>
          <w:lang w:val="en-GB"/>
        </w:rPr>
        <w:t>station_id</w:t>
      </w:r>
      <w:proofErr w:type="spellEnd"/>
      <w:r w:rsidRPr="00433120">
        <w:rPr>
          <w:lang w:val="en-GB"/>
        </w:rPr>
        <w:t xml:space="preserve"> = 4, height = 200 m</w:t>
      </w:r>
    </w:p>
    <w:p w14:paraId="5B08CF32" w14:textId="6A07460D" w:rsidR="00217346" w:rsidRPr="00433120" w:rsidRDefault="006B0F17" w:rsidP="00041FBC">
      <w:pPr>
        <w:spacing w:after="60"/>
        <w:ind w:left="288"/>
        <w:rPr>
          <w:lang w:val="en-GB"/>
        </w:rPr>
      </w:pPr>
      <w:proofErr w:type="spellStart"/>
      <w:r w:rsidRPr="00433120">
        <w:rPr>
          <w:lang w:val="en-GB"/>
        </w:rPr>
        <w:t>sonic_x</w:t>
      </w:r>
      <w:proofErr w:type="spellEnd"/>
      <w:r w:rsidRPr="00433120">
        <w:rPr>
          <w:lang w:val="en-GB"/>
        </w:rPr>
        <w:t xml:space="preserve">, </w:t>
      </w:r>
      <w:proofErr w:type="spellStart"/>
      <w:r w:rsidRPr="00433120">
        <w:rPr>
          <w:lang w:val="en-GB"/>
        </w:rPr>
        <w:t>sonic_y</w:t>
      </w:r>
      <w:proofErr w:type="spellEnd"/>
      <w:r w:rsidRPr="00433120">
        <w:rPr>
          <w:lang w:val="en-GB"/>
        </w:rPr>
        <w:t xml:space="preserve">, </w:t>
      </w:r>
      <w:proofErr w:type="spellStart"/>
      <w:r w:rsidRPr="00433120">
        <w:rPr>
          <w:lang w:val="en-GB"/>
        </w:rPr>
        <w:t>sonic_z</w:t>
      </w:r>
      <w:proofErr w:type="spellEnd"/>
      <w:r w:rsidRPr="00433120">
        <w:rPr>
          <w:lang w:val="en-GB"/>
        </w:rPr>
        <w:t xml:space="preserve">, </w:t>
      </w:r>
      <w:proofErr w:type="spellStart"/>
      <w:r w:rsidRPr="00433120">
        <w:rPr>
          <w:lang w:val="en-GB"/>
        </w:rPr>
        <w:t>sonic_t</w:t>
      </w:r>
      <w:proofErr w:type="spellEnd"/>
      <w:r w:rsidRPr="00433120">
        <w:rPr>
          <w:lang w:val="en-GB"/>
        </w:rPr>
        <w:t xml:space="preserve"> – respectively: average x, y and z components of wind speed [ms</w:t>
      </w:r>
      <w:r w:rsidRPr="00433120">
        <w:rPr>
          <w:vertAlign w:val="superscript"/>
          <w:lang w:val="en-GB"/>
        </w:rPr>
        <w:t>-1</w:t>
      </w:r>
      <w:r w:rsidRPr="00433120">
        <w:rPr>
          <w:lang w:val="en-GB"/>
        </w:rPr>
        <w:t>] and temperature [</w:t>
      </w:r>
      <w:r w:rsidRPr="00433120">
        <w:rPr>
          <w:rFonts w:ascii="Calibri" w:hAnsi="Calibri" w:cs="Calibri"/>
          <w:lang w:val="en-GB"/>
        </w:rPr>
        <w:t>°</w:t>
      </w:r>
      <w:r w:rsidRPr="00433120">
        <w:rPr>
          <w:lang w:val="en-GB"/>
        </w:rPr>
        <w:t>C</w:t>
      </w:r>
      <w:proofErr w:type="gramStart"/>
      <w:r w:rsidRPr="00433120">
        <w:rPr>
          <w:lang w:val="en-GB"/>
        </w:rPr>
        <w:t>]  measured</w:t>
      </w:r>
      <w:proofErr w:type="gramEnd"/>
      <w:r w:rsidRPr="00433120">
        <w:rPr>
          <w:lang w:val="en-GB"/>
        </w:rPr>
        <w:t xml:space="preserve"> with sonic anemometer. The positive directions of wind components x, y and z are to east, to north and upwards respectively. </w:t>
      </w:r>
    </w:p>
    <w:p w14:paraId="50A086BB" w14:textId="59221F40" w:rsidR="006B0F17" w:rsidRPr="00433120" w:rsidRDefault="004746B1" w:rsidP="00041FBC">
      <w:pPr>
        <w:spacing w:after="60"/>
        <w:ind w:left="288"/>
        <w:rPr>
          <w:lang w:val="en-GB"/>
        </w:rPr>
      </w:pPr>
      <w:proofErr w:type="spellStart"/>
      <w:r w:rsidRPr="00433120">
        <w:rPr>
          <w:lang w:val="en-GB"/>
        </w:rPr>
        <w:t>sonic_cov_xx</w:t>
      </w:r>
      <w:proofErr w:type="spellEnd"/>
      <w:r w:rsidRPr="00433120">
        <w:rPr>
          <w:lang w:val="en-GB"/>
        </w:rPr>
        <w:t xml:space="preserve">, </w:t>
      </w:r>
      <w:proofErr w:type="spellStart"/>
      <w:r w:rsidRPr="00433120">
        <w:rPr>
          <w:lang w:val="en-GB"/>
        </w:rPr>
        <w:t>sonic_cov_xy</w:t>
      </w:r>
      <w:proofErr w:type="spellEnd"/>
      <w:r w:rsidRPr="00433120">
        <w:rPr>
          <w:lang w:val="en-GB"/>
        </w:rPr>
        <w:t xml:space="preserve">, </w:t>
      </w:r>
      <w:proofErr w:type="spellStart"/>
      <w:r w:rsidRPr="00433120">
        <w:rPr>
          <w:lang w:val="en-GB"/>
        </w:rPr>
        <w:t>sonic_cov_xz</w:t>
      </w:r>
      <w:proofErr w:type="spellEnd"/>
      <w:r w:rsidRPr="00433120">
        <w:rPr>
          <w:lang w:val="en-GB"/>
        </w:rPr>
        <w:t xml:space="preserve">, </w:t>
      </w:r>
      <w:proofErr w:type="spellStart"/>
      <w:r w:rsidRPr="00433120">
        <w:rPr>
          <w:lang w:val="en-GB"/>
        </w:rPr>
        <w:t>sonic_cov_xt</w:t>
      </w:r>
      <w:proofErr w:type="spellEnd"/>
      <w:r w:rsidRPr="00433120">
        <w:rPr>
          <w:lang w:val="en-GB"/>
        </w:rPr>
        <w:t xml:space="preserve">, </w:t>
      </w:r>
      <w:proofErr w:type="spellStart"/>
      <w:r w:rsidRPr="00433120">
        <w:rPr>
          <w:lang w:val="en-GB"/>
        </w:rPr>
        <w:t>sonic_cov_yy</w:t>
      </w:r>
      <w:proofErr w:type="spellEnd"/>
      <w:r w:rsidRPr="00433120">
        <w:rPr>
          <w:lang w:val="en-GB"/>
        </w:rPr>
        <w:t xml:space="preserve">, </w:t>
      </w:r>
      <w:proofErr w:type="spellStart"/>
      <w:r w:rsidRPr="00433120">
        <w:rPr>
          <w:lang w:val="en-GB"/>
        </w:rPr>
        <w:t>sonic_cov_yz</w:t>
      </w:r>
      <w:proofErr w:type="spellEnd"/>
      <w:r w:rsidRPr="00433120">
        <w:rPr>
          <w:lang w:val="en-GB"/>
        </w:rPr>
        <w:t xml:space="preserve">, </w:t>
      </w:r>
      <w:proofErr w:type="spellStart"/>
      <w:r w:rsidRPr="00433120">
        <w:rPr>
          <w:lang w:val="en-GB"/>
        </w:rPr>
        <w:t>sonic_cov_yt</w:t>
      </w:r>
      <w:proofErr w:type="spellEnd"/>
      <w:r w:rsidRPr="00433120">
        <w:rPr>
          <w:lang w:val="en-GB"/>
        </w:rPr>
        <w:t xml:space="preserve">, </w:t>
      </w:r>
      <w:proofErr w:type="spellStart"/>
      <w:r w:rsidRPr="00433120">
        <w:rPr>
          <w:lang w:val="en-GB"/>
        </w:rPr>
        <w:t>sonic_cov_zz</w:t>
      </w:r>
      <w:proofErr w:type="spellEnd"/>
      <w:r w:rsidRPr="00433120">
        <w:rPr>
          <w:lang w:val="en-GB"/>
        </w:rPr>
        <w:t xml:space="preserve">, </w:t>
      </w:r>
      <w:proofErr w:type="spellStart"/>
      <w:r w:rsidRPr="00433120">
        <w:rPr>
          <w:lang w:val="en-GB"/>
        </w:rPr>
        <w:t>sonic_cov_zt</w:t>
      </w:r>
      <w:proofErr w:type="spellEnd"/>
      <w:r w:rsidRPr="00433120">
        <w:rPr>
          <w:lang w:val="en-GB"/>
        </w:rPr>
        <w:t xml:space="preserve">, </w:t>
      </w:r>
      <w:proofErr w:type="spellStart"/>
      <w:r w:rsidRPr="00433120">
        <w:rPr>
          <w:lang w:val="en-GB"/>
        </w:rPr>
        <w:t>sonic_cov_tt</w:t>
      </w:r>
      <w:proofErr w:type="spellEnd"/>
      <w:r w:rsidRPr="00433120">
        <w:rPr>
          <w:lang w:val="en-GB"/>
        </w:rPr>
        <w:t xml:space="preserve"> – covariances (on one-second base) of wind components and temperature. Covariance of a variable with itself is its dispersion. </w:t>
      </w:r>
    </w:p>
    <w:p w14:paraId="155CE003" w14:textId="07ADAA06" w:rsidR="004746B1" w:rsidRPr="00433120" w:rsidRDefault="00964422" w:rsidP="00041FBC">
      <w:pPr>
        <w:spacing w:after="60"/>
        <w:ind w:left="288"/>
        <w:rPr>
          <w:lang w:val="en-GB"/>
        </w:rPr>
      </w:pPr>
      <w:proofErr w:type="spellStart"/>
      <w:r w:rsidRPr="00433120">
        <w:rPr>
          <w:lang w:val="en-GB"/>
        </w:rPr>
        <w:t>sonic_count</w:t>
      </w:r>
      <w:proofErr w:type="spellEnd"/>
      <w:r w:rsidRPr="00433120">
        <w:rPr>
          <w:lang w:val="en-GB"/>
        </w:rPr>
        <w:t xml:space="preserve"> – count of valid measurements within one-second interval. It is </w:t>
      </w:r>
      <w:r w:rsidR="00100610" w:rsidRPr="00433120">
        <w:rPr>
          <w:lang w:val="en-GB"/>
        </w:rPr>
        <w:t xml:space="preserve">normally </w:t>
      </w:r>
      <w:r w:rsidRPr="00433120">
        <w:rPr>
          <w:lang w:val="en-GB"/>
        </w:rPr>
        <w:t>equal to 40</w:t>
      </w:r>
      <w:r w:rsidR="00100610" w:rsidRPr="00433120">
        <w:rPr>
          <w:lang w:val="en-GB"/>
        </w:rPr>
        <w:t>,</w:t>
      </w:r>
      <w:r w:rsidRPr="00433120">
        <w:rPr>
          <w:lang w:val="en-GB"/>
        </w:rPr>
        <w:t xml:space="preserve"> </w:t>
      </w:r>
      <w:r w:rsidR="00100610" w:rsidRPr="00433120">
        <w:rPr>
          <w:lang w:val="en-GB"/>
        </w:rPr>
        <w:t xml:space="preserve">indicating that </w:t>
      </w:r>
      <w:r w:rsidRPr="00433120">
        <w:rPr>
          <w:lang w:val="en-GB"/>
        </w:rPr>
        <w:t>all sonic signals (40 Hz measurement frequency) were accounted.</w:t>
      </w:r>
    </w:p>
    <w:p w14:paraId="4AF96F2C" w14:textId="3CC4AECA" w:rsidR="00391F0A" w:rsidRPr="00433120" w:rsidRDefault="00E4527F" w:rsidP="00041FBC">
      <w:pPr>
        <w:spacing w:after="60"/>
        <w:ind w:left="288"/>
        <w:rPr>
          <w:lang w:val="en-GB"/>
        </w:rPr>
      </w:pPr>
      <w:proofErr w:type="spellStart"/>
      <w:r w:rsidRPr="00433120">
        <w:rPr>
          <w:lang w:val="en-GB"/>
        </w:rPr>
        <w:t>incl_roll</w:t>
      </w:r>
      <w:proofErr w:type="spellEnd"/>
      <w:r w:rsidRPr="00433120">
        <w:rPr>
          <w:lang w:val="en-GB"/>
        </w:rPr>
        <w:t xml:space="preserve">, </w:t>
      </w:r>
      <w:proofErr w:type="spellStart"/>
      <w:r w:rsidRPr="00433120">
        <w:rPr>
          <w:lang w:val="en-GB"/>
        </w:rPr>
        <w:t>incl_roll_var</w:t>
      </w:r>
      <w:proofErr w:type="spellEnd"/>
      <w:r w:rsidRPr="00433120">
        <w:rPr>
          <w:lang w:val="en-GB"/>
        </w:rPr>
        <w:t xml:space="preserve">, </w:t>
      </w:r>
      <w:proofErr w:type="spellStart"/>
      <w:r w:rsidRPr="00433120">
        <w:rPr>
          <w:lang w:val="en-GB"/>
        </w:rPr>
        <w:t>incl_pitch</w:t>
      </w:r>
      <w:proofErr w:type="spellEnd"/>
      <w:r w:rsidRPr="00433120">
        <w:rPr>
          <w:lang w:val="en-GB"/>
        </w:rPr>
        <w:t xml:space="preserve">, </w:t>
      </w:r>
      <w:proofErr w:type="spellStart"/>
      <w:r w:rsidRPr="00433120">
        <w:rPr>
          <w:lang w:val="en-GB"/>
        </w:rPr>
        <w:t>incl_pitch_var</w:t>
      </w:r>
      <w:proofErr w:type="spellEnd"/>
      <w:r w:rsidRPr="00433120">
        <w:rPr>
          <w:lang w:val="en-GB"/>
        </w:rPr>
        <w:t xml:space="preserve"> – indications of inclination sensor (degrees) and respective variations during one-second time step. The</w:t>
      </w:r>
      <w:r w:rsidR="00391F0A" w:rsidRPr="00391F0A">
        <w:rPr>
          <w:lang w:val="en-GB"/>
        </w:rPr>
        <w:t xml:space="preserve"> tilt angle </w:t>
      </w:r>
      <w:r w:rsidR="0045199F" w:rsidRPr="00433120">
        <w:rPr>
          <w:lang w:val="en-GB"/>
        </w:rPr>
        <w:t>“</w:t>
      </w:r>
      <w:r w:rsidR="00391F0A" w:rsidRPr="00391F0A">
        <w:rPr>
          <w:lang w:val="en-GB"/>
        </w:rPr>
        <w:t>roll</w:t>
      </w:r>
      <w:r w:rsidR="0045199F" w:rsidRPr="00433120">
        <w:rPr>
          <w:lang w:val="en-GB"/>
        </w:rPr>
        <w:t>”</w:t>
      </w:r>
      <w:r w:rsidR="00391F0A" w:rsidRPr="00391F0A">
        <w:rPr>
          <w:lang w:val="en-GB"/>
        </w:rPr>
        <w:t xml:space="preserve"> turns clockwise around the south-north axis when viewing from south to north</w:t>
      </w:r>
      <w:r w:rsidRPr="00433120">
        <w:rPr>
          <w:lang w:val="en-GB"/>
        </w:rPr>
        <w:t>.</w:t>
      </w:r>
      <w:r w:rsidR="00391F0A" w:rsidRPr="00391F0A">
        <w:rPr>
          <w:lang w:val="en-GB"/>
        </w:rPr>
        <w:t xml:space="preserve"> </w:t>
      </w:r>
      <w:r w:rsidRPr="00433120">
        <w:rPr>
          <w:lang w:val="en-GB"/>
        </w:rPr>
        <w:t>T</w:t>
      </w:r>
      <w:r w:rsidR="00391F0A" w:rsidRPr="00391F0A">
        <w:rPr>
          <w:lang w:val="en-GB"/>
        </w:rPr>
        <w:t xml:space="preserve">he tilt angle </w:t>
      </w:r>
      <w:r w:rsidR="0045199F" w:rsidRPr="00433120">
        <w:rPr>
          <w:lang w:val="en-GB"/>
        </w:rPr>
        <w:t>“</w:t>
      </w:r>
      <w:r w:rsidR="00391F0A" w:rsidRPr="00391F0A">
        <w:rPr>
          <w:lang w:val="en-GB"/>
        </w:rPr>
        <w:t>pitch</w:t>
      </w:r>
      <w:r w:rsidR="0045199F" w:rsidRPr="00433120">
        <w:rPr>
          <w:lang w:val="en-GB"/>
        </w:rPr>
        <w:t>”</w:t>
      </w:r>
      <w:r w:rsidR="00391F0A" w:rsidRPr="00391F0A">
        <w:rPr>
          <w:lang w:val="en-GB"/>
        </w:rPr>
        <w:t xml:space="preserve"> turns clockwise around the east-west axis when viewing from east to west. </w:t>
      </w:r>
      <w:r w:rsidRPr="00433120">
        <w:rPr>
          <w:lang w:val="en-GB"/>
        </w:rPr>
        <w:t>More detail explanation, see: uSonic-3 CLASS A 3D Ultrasonic Anemometer Manual. 2012 METEK GmbH.</w:t>
      </w:r>
    </w:p>
    <w:p w14:paraId="08187FE5" w14:textId="7AFBDD5F" w:rsidR="00E4527F" w:rsidRPr="00433120" w:rsidRDefault="000043AC" w:rsidP="00041FBC">
      <w:pPr>
        <w:spacing w:after="60"/>
        <w:ind w:left="288"/>
        <w:rPr>
          <w:lang w:val="en-GB"/>
        </w:rPr>
      </w:pPr>
      <w:r w:rsidRPr="00433120">
        <w:rPr>
          <w:lang w:val="en-GB"/>
        </w:rPr>
        <w:t xml:space="preserve">temperature, </w:t>
      </w:r>
      <w:proofErr w:type="spellStart"/>
      <w:r w:rsidRPr="00433120">
        <w:rPr>
          <w:lang w:val="en-GB"/>
        </w:rPr>
        <w:t>temperature_var</w:t>
      </w:r>
      <w:proofErr w:type="spellEnd"/>
      <w:r w:rsidRPr="00433120">
        <w:rPr>
          <w:lang w:val="en-GB"/>
        </w:rPr>
        <w:t xml:space="preserve">, </w:t>
      </w:r>
      <w:proofErr w:type="spellStart"/>
      <w:r w:rsidRPr="00433120">
        <w:rPr>
          <w:lang w:val="en-GB"/>
        </w:rPr>
        <w:t>relhum</w:t>
      </w:r>
      <w:proofErr w:type="spellEnd"/>
      <w:r w:rsidRPr="00433120">
        <w:rPr>
          <w:lang w:val="en-GB"/>
        </w:rPr>
        <w:t xml:space="preserve">, </w:t>
      </w:r>
      <w:proofErr w:type="spellStart"/>
      <w:r w:rsidRPr="00433120">
        <w:rPr>
          <w:lang w:val="en-GB"/>
        </w:rPr>
        <w:t>relhum_sens</w:t>
      </w:r>
      <w:proofErr w:type="spellEnd"/>
      <w:r w:rsidRPr="00433120">
        <w:rPr>
          <w:lang w:val="en-GB"/>
        </w:rPr>
        <w:t xml:space="preserve"> – temperature [</w:t>
      </w:r>
      <w:r w:rsidRPr="00433120">
        <w:rPr>
          <w:rFonts w:ascii="Calibri" w:hAnsi="Calibri" w:cs="Calibri"/>
          <w:lang w:val="en-GB"/>
        </w:rPr>
        <w:t>°</w:t>
      </w:r>
      <w:r w:rsidRPr="00433120">
        <w:rPr>
          <w:lang w:val="en-GB"/>
        </w:rPr>
        <w:t xml:space="preserve">C] and relative humidity [%] measured with </w:t>
      </w:r>
      <w:proofErr w:type="spellStart"/>
      <w:r w:rsidRPr="00433120">
        <w:rPr>
          <w:lang w:val="en-GB"/>
        </w:rPr>
        <w:t>Rotronic</w:t>
      </w:r>
      <w:proofErr w:type="spellEnd"/>
      <w:r w:rsidRPr="00433120">
        <w:rPr>
          <w:lang w:val="en-GB"/>
        </w:rPr>
        <w:t xml:space="preserve"> </w:t>
      </w:r>
      <w:proofErr w:type="spellStart"/>
      <w:r w:rsidRPr="00433120">
        <w:rPr>
          <w:lang w:val="en-GB"/>
        </w:rPr>
        <w:t>HygroClip</w:t>
      </w:r>
      <w:proofErr w:type="spellEnd"/>
      <w:r w:rsidRPr="00433120">
        <w:rPr>
          <w:lang w:val="en-GB"/>
        </w:rPr>
        <w:t xml:space="preserve"> HC2-S3 and their variabilities; </w:t>
      </w:r>
      <w:proofErr w:type="spellStart"/>
      <w:r w:rsidRPr="00433120">
        <w:rPr>
          <w:lang w:val="en-GB"/>
        </w:rPr>
        <w:t>temperature_sens</w:t>
      </w:r>
      <w:proofErr w:type="spellEnd"/>
      <w:r w:rsidRPr="00433120">
        <w:rPr>
          <w:lang w:val="en-GB"/>
        </w:rPr>
        <w:t xml:space="preserve"> and </w:t>
      </w:r>
      <w:proofErr w:type="spellStart"/>
      <w:r w:rsidRPr="00433120">
        <w:rPr>
          <w:lang w:val="en-GB"/>
        </w:rPr>
        <w:t>relhum_sens</w:t>
      </w:r>
      <w:proofErr w:type="spellEnd"/>
      <w:r w:rsidRPr="00433120">
        <w:rPr>
          <w:lang w:val="en-GB"/>
        </w:rPr>
        <w:t xml:space="preserve"> are eventually temperature and relative humidity repeated in 100 times bigger units. </w:t>
      </w:r>
    </w:p>
    <w:p w14:paraId="3567B13A" w14:textId="3E54EB2A" w:rsidR="000043AC" w:rsidRPr="00433120" w:rsidRDefault="00285641" w:rsidP="00041FBC">
      <w:pPr>
        <w:spacing w:after="60"/>
        <w:ind w:left="288"/>
        <w:rPr>
          <w:lang w:val="en-GB"/>
        </w:rPr>
      </w:pPr>
      <w:r w:rsidRPr="00433120">
        <w:rPr>
          <w:lang w:val="en-GB"/>
        </w:rPr>
        <w:t xml:space="preserve">count – number of readings of </w:t>
      </w:r>
      <w:proofErr w:type="spellStart"/>
      <w:r w:rsidRPr="00433120">
        <w:rPr>
          <w:lang w:val="en-GB"/>
        </w:rPr>
        <w:t>HygroClip</w:t>
      </w:r>
      <w:proofErr w:type="spellEnd"/>
      <w:r w:rsidRPr="00433120">
        <w:rPr>
          <w:lang w:val="en-GB"/>
        </w:rPr>
        <w:t xml:space="preserve"> based on 40 Hz frequency of measurement system. </w:t>
      </w:r>
    </w:p>
    <w:p w14:paraId="5371D785" w14:textId="6FE0F24C" w:rsidR="00285641" w:rsidRPr="00433120" w:rsidRDefault="00285641" w:rsidP="00285641">
      <w:pPr>
        <w:rPr>
          <w:rFonts w:ascii="Aptos Narrow" w:eastAsia="Times New Roman" w:hAnsi="Aptos Narrow" w:cs="Times New Roman"/>
          <w:color w:val="000000"/>
          <w:kern w:val="0"/>
          <w:lang w:val="en-GB" w:eastAsia="et-EE"/>
          <w14:ligatures w14:val="none"/>
        </w:rPr>
      </w:pPr>
      <w:proofErr w:type="spellStart"/>
      <w:r w:rsidRPr="00433120">
        <w:rPr>
          <w:lang w:val="en-GB"/>
        </w:rPr>
        <w:t>heater_on</w:t>
      </w:r>
      <w:proofErr w:type="spellEnd"/>
      <w:r w:rsidRPr="00433120">
        <w:rPr>
          <w:lang w:val="en-GB"/>
        </w:rPr>
        <w:t xml:space="preserve">, </w:t>
      </w:r>
      <w:proofErr w:type="spellStart"/>
      <w:r w:rsidRPr="00433120">
        <w:rPr>
          <w:lang w:val="en-GB"/>
        </w:rPr>
        <w:t>heater_off</w:t>
      </w:r>
      <w:proofErr w:type="spellEnd"/>
      <w:r w:rsidRPr="00433120">
        <w:rPr>
          <w:lang w:val="en-GB"/>
        </w:rPr>
        <w:t xml:space="preserve">, </w:t>
      </w:r>
      <w:proofErr w:type="spellStart"/>
      <w:r w:rsidRPr="00433120">
        <w:rPr>
          <w:rFonts w:ascii="Aptos Narrow" w:eastAsia="Times New Roman" w:hAnsi="Aptos Narrow" w:cs="Times New Roman"/>
          <w:color w:val="000000"/>
          <w:kern w:val="0"/>
          <w:lang w:val="en-GB" w:eastAsia="et-EE"/>
          <w14:ligatures w14:val="none"/>
        </w:rPr>
        <w:t>heater_defect</w:t>
      </w:r>
      <w:proofErr w:type="spellEnd"/>
      <w:r w:rsidRPr="00433120">
        <w:rPr>
          <w:rFonts w:ascii="Aptos Narrow" w:eastAsia="Times New Roman" w:hAnsi="Aptos Narrow" w:cs="Times New Roman"/>
          <w:color w:val="000000"/>
          <w:kern w:val="0"/>
          <w:lang w:val="en-GB" w:eastAsia="et-EE"/>
          <w14:ligatures w14:val="none"/>
        </w:rPr>
        <w:t xml:space="preserve"> – number of measurements (</w:t>
      </w:r>
      <w:r w:rsidRPr="00433120">
        <w:rPr>
          <w:lang w:val="en-GB"/>
        </w:rPr>
        <w:t>based on 40 Hz frequency</w:t>
      </w:r>
      <w:r w:rsidRPr="00433120">
        <w:rPr>
          <w:rFonts w:ascii="Aptos Narrow" w:eastAsia="Times New Roman" w:hAnsi="Aptos Narrow" w:cs="Times New Roman"/>
          <w:color w:val="000000"/>
          <w:kern w:val="0"/>
          <w:lang w:val="en-GB" w:eastAsia="et-EE"/>
          <w14:ligatures w14:val="none"/>
        </w:rPr>
        <w:t xml:space="preserve">) when heater of sonic anemometer sensor head was on, of and not working </w:t>
      </w:r>
      <w:proofErr w:type="spellStart"/>
      <w:r w:rsidRPr="00433120">
        <w:rPr>
          <w:rFonts w:ascii="Aptos Narrow" w:eastAsia="Times New Roman" w:hAnsi="Aptos Narrow" w:cs="Times New Roman"/>
          <w:color w:val="000000"/>
          <w:kern w:val="0"/>
          <w:lang w:val="en-GB" w:eastAsia="et-EE"/>
          <w14:ligatures w14:val="none"/>
        </w:rPr>
        <w:t>propoerly</w:t>
      </w:r>
      <w:proofErr w:type="spellEnd"/>
      <w:r w:rsidRPr="00433120">
        <w:rPr>
          <w:rFonts w:ascii="Aptos Narrow" w:eastAsia="Times New Roman" w:hAnsi="Aptos Narrow" w:cs="Times New Roman"/>
          <w:color w:val="000000"/>
          <w:kern w:val="0"/>
          <w:lang w:val="en-GB" w:eastAsia="et-EE"/>
          <w14:ligatures w14:val="none"/>
        </w:rPr>
        <w:t xml:space="preserve">. The heater is used to get rid of ice, when appearing on sensor head due to certain weather conditions. In short time intervals, when heater is on, the quality of sonic data is questionable. </w:t>
      </w:r>
    </w:p>
    <w:p w14:paraId="08E5630B" w14:textId="35008E11" w:rsidR="00285641" w:rsidRDefault="00285641" w:rsidP="00285641">
      <w:pPr>
        <w:rPr>
          <w:lang w:val="en-GB"/>
        </w:rPr>
      </w:pPr>
      <w:proofErr w:type="spellStart"/>
      <w:r w:rsidRPr="00433120">
        <w:rPr>
          <w:lang w:val="en-GB"/>
        </w:rPr>
        <w:t>Rotronic</w:t>
      </w:r>
      <w:proofErr w:type="spellEnd"/>
      <w:r w:rsidRPr="00433120">
        <w:rPr>
          <w:lang w:val="en-GB"/>
        </w:rPr>
        <w:t xml:space="preserve"> </w:t>
      </w:r>
      <w:proofErr w:type="spellStart"/>
      <w:r w:rsidRPr="00433120">
        <w:rPr>
          <w:lang w:val="en-GB"/>
        </w:rPr>
        <w:t>HygroClip</w:t>
      </w:r>
      <w:proofErr w:type="spellEnd"/>
      <w:r w:rsidRPr="00433120">
        <w:rPr>
          <w:lang w:val="en-GB"/>
        </w:rPr>
        <w:t xml:space="preserve"> HC2-S3 signal is collected with same 40 Hz frequency, as sonic signal and averaged each second, but its reaction time is in order of 10 seconds in fact. </w:t>
      </w:r>
    </w:p>
    <w:p w14:paraId="3D05D403" w14:textId="56EFA0AF" w:rsidR="001115AB" w:rsidRDefault="001115AB" w:rsidP="00285641">
      <w:pPr>
        <w:rPr>
          <w:lang w:val="en-GB"/>
        </w:rPr>
      </w:pPr>
      <w:r>
        <w:rPr>
          <w:lang w:val="en-GB"/>
        </w:rPr>
        <w:lastRenderedPageBreak/>
        <w:t xml:space="preserve">Attention! Not all the measurement devices were working properly all the time, thus there are big caps in data from certain measurement levels represented by respective </w:t>
      </w:r>
      <w:proofErr w:type="spellStart"/>
      <w:r>
        <w:rPr>
          <w:lang w:val="en-GB"/>
        </w:rPr>
        <w:t>station_id</w:t>
      </w:r>
      <w:proofErr w:type="spellEnd"/>
      <w:r>
        <w:rPr>
          <w:lang w:val="en-GB"/>
        </w:rPr>
        <w:t xml:space="preserve">. In case of no data, the relevant station is simply not listed in data file. All available </w:t>
      </w:r>
      <w:proofErr w:type="spellStart"/>
      <w:r>
        <w:rPr>
          <w:lang w:val="en-GB"/>
        </w:rPr>
        <w:t>station_id</w:t>
      </w:r>
      <w:proofErr w:type="spellEnd"/>
      <w:r>
        <w:rPr>
          <w:lang w:val="en-GB"/>
        </w:rPr>
        <w:t xml:space="preserve">-s are </w:t>
      </w:r>
      <w:proofErr w:type="spellStart"/>
      <w:r>
        <w:rPr>
          <w:lang w:val="en-GB"/>
        </w:rPr>
        <w:t>are</w:t>
      </w:r>
      <w:proofErr w:type="spellEnd"/>
      <w:r>
        <w:rPr>
          <w:lang w:val="en-GB"/>
        </w:rPr>
        <w:t xml:space="preserve"> listed in subsequent rows with same time stamp, then following next time step etc. </w:t>
      </w:r>
    </w:p>
    <w:p w14:paraId="099C01EB" w14:textId="766E08CC" w:rsidR="00161637" w:rsidRPr="00161637" w:rsidRDefault="00161637" w:rsidP="00285641">
      <w:pPr>
        <w:rPr>
          <w:rFonts w:ascii="Aptos Narrow" w:eastAsia="Times New Roman" w:hAnsi="Aptos Narrow" w:cs="Times New Roman"/>
          <w:b/>
          <w:bCs/>
          <w:color w:val="000000"/>
          <w:kern w:val="0"/>
          <w:lang w:val="en-GB" w:eastAsia="et-EE"/>
          <w14:ligatures w14:val="none"/>
        </w:rPr>
      </w:pPr>
      <w:r w:rsidRPr="00161637">
        <w:rPr>
          <w:b/>
          <w:bCs/>
          <w:lang w:val="en-GB"/>
        </w:rPr>
        <w:t xml:space="preserve">This data is for free use. In any kind of publication using this data, please refer to EU structural support project “Estonian Environmental Observatory”. </w:t>
      </w:r>
    </w:p>
    <w:p w14:paraId="3E35F5B2" w14:textId="75B0D20A" w:rsidR="00285641" w:rsidRPr="00391F0A" w:rsidRDefault="00285641" w:rsidP="00391F0A">
      <w:pPr>
        <w:rPr>
          <w:lang w:val="en-GB"/>
        </w:rPr>
      </w:pPr>
    </w:p>
    <w:p w14:paraId="5E2AD143" w14:textId="251F042B" w:rsidR="00391F0A" w:rsidRPr="00391F0A" w:rsidRDefault="00391F0A" w:rsidP="00391F0A">
      <w:pPr>
        <w:rPr>
          <w:lang w:val="en-GB"/>
        </w:rPr>
      </w:pPr>
    </w:p>
    <w:sectPr w:rsidR="00391F0A" w:rsidRPr="00391F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F0A"/>
    <w:rsid w:val="000043AC"/>
    <w:rsid w:val="00041FBC"/>
    <w:rsid w:val="00073F8D"/>
    <w:rsid w:val="00100610"/>
    <w:rsid w:val="001115AB"/>
    <w:rsid w:val="00133514"/>
    <w:rsid w:val="00155104"/>
    <w:rsid w:val="00161637"/>
    <w:rsid w:val="00217346"/>
    <w:rsid w:val="00270494"/>
    <w:rsid w:val="00285641"/>
    <w:rsid w:val="00391F0A"/>
    <w:rsid w:val="00433120"/>
    <w:rsid w:val="0045199F"/>
    <w:rsid w:val="004746B1"/>
    <w:rsid w:val="00504A03"/>
    <w:rsid w:val="006B0F17"/>
    <w:rsid w:val="007A05B6"/>
    <w:rsid w:val="007C1926"/>
    <w:rsid w:val="007F0ED8"/>
    <w:rsid w:val="008264D8"/>
    <w:rsid w:val="008B29ED"/>
    <w:rsid w:val="00964422"/>
    <w:rsid w:val="009E4F28"/>
    <w:rsid w:val="00BA2BB3"/>
    <w:rsid w:val="00D30F31"/>
    <w:rsid w:val="00E4527F"/>
    <w:rsid w:val="00F66138"/>
    <w:rsid w:val="00F9433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E5A25"/>
  <w15:chartTrackingRefBased/>
  <w15:docId w15:val="{197D84A5-830D-4E17-8E44-BE157F981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F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F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F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F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F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F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F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F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F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F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F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F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F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F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F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F0A"/>
    <w:rPr>
      <w:rFonts w:eastAsiaTheme="majorEastAsia" w:cstheme="majorBidi"/>
      <w:color w:val="272727" w:themeColor="text1" w:themeTint="D8"/>
    </w:rPr>
  </w:style>
  <w:style w:type="paragraph" w:styleId="Title">
    <w:name w:val="Title"/>
    <w:basedOn w:val="Normal"/>
    <w:next w:val="Normal"/>
    <w:link w:val="TitleChar"/>
    <w:uiPriority w:val="10"/>
    <w:qFormat/>
    <w:rsid w:val="00391F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F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F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F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F0A"/>
    <w:pPr>
      <w:spacing w:before="160"/>
      <w:jc w:val="center"/>
    </w:pPr>
    <w:rPr>
      <w:i/>
      <w:iCs/>
      <w:color w:val="404040" w:themeColor="text1" w:themeTint="BF"/>
    </w:rPr>
  </w:style>
  <w:style w:type="character" w:customStyle="1" w:styleId="QuoteChar">
    <w:name w:val="Quote Char"/>
    <w:basedOn w:val="DefaultParagraphFont"/>
    <w:link w:val="Quote"/>
    <w:uiPriority w:val="29"/>
    <w:rsid w:val="00391F0A"/>
    <w:rPr>
      <w:i/>
      <w:iCs/>
      <w:color w:val="404040" w:themeColor="text1" w:themeTint="BF"/>
    </w:rPr>
  </w:style>
  <w:style w:type="paragraph" w:styleId="ListParagraph">
    <w:name w:val="List Paragraph"/>
    <w:basedOn w:val="Normal"/>
    <w:uiPriority w:val="34"/>
    <w:qFormat/>
    <w:rsid w:val="00391F0A"/>
    <w:pPr>
      <w:ind w:left="720"/>
      <w:contextualSpacing/>
    </w:pPr>
  </w:style>
  <w:style w:type="character" w:styleId="IntenseEmphasis">
    <w:name w:val="Intense Emphasis"/>
    <w:basedOn w:val="DefaultParagraphFont"/>
    <w:uiPriority w:val="21"/>
    <w:qFormat/>
    <w:rsid w:val="00391F0A"/>
    <w:rPr>
      <w:i/>
      <w:iCs/>
      <w:color w:val="0F4761" w:themeColor="accent1" w:themeShade="BF"/>
    </w:rPr>
  </w:style>
  <w:style w:type="paragraph" w:styleId="IntenseQuote">
    <w:name w:val="Intense Quote"/>
    <w:basedOn w:val="Normal"/>
    <w:next w:val="Normal"/>
    <w:link w:val="IntenseQuoteChar"/>
    <w:uiPriority w:val="30"/>
    <w:qFormat/>
    <w:rsid w:val="00391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F0A"/>
    <w:rPr>
      <w:i/>
      <w:iCs/>
      <w:color w:val="0F4761" w:themeColor="accent1" w:themeShade="BF"/>
    </w:rPr>
  </w:style>
  <w:style w:type="character" w:styleId="IntenseReference">
    <w:name w:val="Intense Reference"/>
    <w:basedOn w:val="DefaultParagraphFont"/>
    <w:uiPriority w:val="32"/>
    <w:qFormat/>
    <w:rsid w:val="00391F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75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2</Pages>
  <Words>490</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Kaasik</dc:creator>
  <cp:keywords/>
  <dc:description/>
  <cp:lastModifiedBy>Marko Kaasik</cp:lastModifiedBy>
  <cp:revision>23</cp:revision>
  <dcterms:created xsi:type="dcterms:W3CDTF">2025-02-26T15:09:00Z</dcterms:created>
  <dcterms:modified xsi:type="dcterms:W3CDTF">2025-03-03T12:09:00Z</dcterms:modified>
</cp:coreProperties>
</file>